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D9" w:rsidRDefault="00A279D9" w:rsidP="00A279D9">
      <w:pPr>
        <w:jc w:val="center"/>
        <w:rPr>
          <w:rFonts w:ascii="Arial Narrow" w:hAnsi="Arial Narrow"/>
          <w:b/>
          <w:color w:val="00B0F0"/>
          <w:spacing w:val="20"/>
          <w:sz w:val="36"/>
          <w:szCs w:val="36"/>
        </w:rPr>
      </w:pPr>
    </w:p>
    <w:p w:rsidR="00A279D9" w:rsidRDefault="00A279D9" w:rsidP="00A279D9">
      <w:pPr>
        <w:jc w:val="center"/>
        <w:rPr>
          <w:rFonts w:ascii="Arial Narrow" w:hAnsi="Arial Narrow"/>
          <w:b/>
          <w:color w:val="00B0F0"/>
          <w:spacing w:val="20"/>
          <w:sz w:val="36"/>
          <w:szCs w:val="36"/>
        </w:rPr>
      </w:pPr>
      <w:r w:rsidRPr="00A279D9">
        <w:rPr>
          <w:rFonts w:ascii="Arial Narrow" w:hAnsi="Arial Narrow"/>
          <w:b/>
          <w:color w:val="00B0F0"/>
          <w:spacing w:val="20"/>
          <w:sz w:val="36"/>
          <w:szCs w:val="36"/>
        </w:rPr>
        <w:t>CORPORATE QUESTIONNAIRE</w:t>
      </w:r>
    </w:p>
    <w:tbl>
      <w:tblPr>
        <w:tblpPr w:leftFromText="180" w:rightFromText="180" w:vertAnchor="text" w:horzAnchor="margin" w:tblpXSpec="center" w:tblpY="36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4678"/>
        <w:gridCol w:w="3685"/>
      </w:tblGrid>
      <w:tr w:rsidR="00A279D9" w:rsidRPr="00A279D9" w:rsidTr="00A279D9">
        <w:trPr>
          <w:cantSplit/>
          <w:trHeight w:val="420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Corporate name :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</w:pPr>
          </w:p>
        </w:tc>
      </w:tr>
      <w:tr w:rsidR="00A279D9" w:rsidRPr="00A279D9" w:rsidTr="00A279D9">
        <w:trPr>
          <w:cantSplit/>
          <w:trHeight w:val="420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Legal form :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420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Date of incorporation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Regulated by : </w:t>
            </w:r>
          </w:p>
        </w:tc>
        <w:tc>
          <w:tcPr>
            <w:tcW w:w="8363" w:type="dxa"/>
            <w:gridSpan w:val="2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sym w:font="Symbol" w:char="F091"/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 xml:space="preserve"> CSSF </w:t>
            </w:r>
          </w:p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sym w:font="Symbol" w:char="F091"/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 xml:space="preserve"> </w:t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  <w:t xml:space="preserve"> OEC (</w:t>
            </w:r>
            <w:proofErr w:type="spellStart"/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  <w:t>Odre</w:t>
            </w:r>
            <w:proofErr w:type="spellEnd"/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  <w:t xml:space="preserve"> des Experts Comptables) </w:t>
            </w:r>
          </w:p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sym w:font="Symbol" w:char="F091"/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 xml:space="preserve"> IRE (Institut des </w:t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  <w:t>Réviseurs d’Entreprises)</w:t>
            </w:r>
          </w:p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sym w:font="Symbol" w:char="F091"/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  <w:t xml:space="preserve"> CA (Commissariat aux Assurances) </w:t>
            </w:r>
          </w:p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sym w:font="Symbol" w:char="F091"/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  <w:t xml:space="preserve"> Ordre des Avocats </w:t>
            </w: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RCS number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Share capital :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Shareholders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FR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Registered office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Financial year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Date of AGM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Bank relation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Board of directors : </w:t>
            </w: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1. </w:t>
            </w: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2. </w:t>
            </w: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3. </w:t>
            </w: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Daily management : </w:t>
            </w: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1. </w:t>
            </w: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2. </w:t>
            </w: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678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3. </w:t>
            </w:r>
          </w:p>
        </w:tc>
        <w:tc>
          <w:tcPr>
            <w:tcW w:w="3685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Signing authorities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A279D9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Independent auditor : </w:t>
            </w:r>
          </w:p>
        </w:tc>
        <w:tc>
          <w:tcPr>
            <w:tcW w:w="8363" w:type="dxa"/>
            <w:gridSpan w:val="2"/>
            <w:vAlign w:val="center"/>
          </w:tcPr>
          <w:p w:rsidR="00A279D9" w:rsidRPr="00A279D9" w:rsidRDefault="00A279D9" w:rsidP="00A279D9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</w:tbl>
    <w:p w:rsidR="00A279D9" w:rsidRPr="00A279D9" w:rsidRDefault="00A279D9" w:rsidP="00A279D9">
      <w:pPr>
        <w:rPr>
          <w:lang w:val="nl-BE"/>
        </w:rPr>
      </w:pPr>
    </w:p>
    <w:p w:rsidR="00A279D9" w:rsidRPr="00A279D9" w:rsidRDefault="00A279D9" w:rsidP="00A279D9">
      <w:pPr>
        <w:rPr>
          <w:lang w:val="nl-BE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8363"/>
      </w:tblGrid>
      <w:tr w:rsidR="00A279D9" w:rsidRPr="00A279D9" w:rsidTr="001761A0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Main business activity : </w:t>
            </w:r>
          </w:p>
        </w:tc>
        <w:tc>
          <w:tcPr>
            <w:tcW w:w="8363" w:type="dxa"/>
            <w:vAlign w:val="center"/>
          </w:tcPr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 xml:space="preserve">       % Luxembourg </w:t>
            </w:r>
            <w:proofErr w:type="spellStart"/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>companies</w:t>
            </w:r>
            <w:proofErr w:type="spellEnd"/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 xml:space="preserve"> </w:t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ab/>
            </w: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ab/>
              <w:t xml:space="preserve">      % non-Luxembourg </w:t>
            </w:r>
            <w:proofErr w:type="spellStart"/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  <w:lang w:val="fr-CH"/>
              </w:rPr>
              <w:t>companies</w:t>
            </w:r>
            <w:proofErr w:type="spellEnd"/>
          </w:p>
        </w:tc>
      </w:tr>
      <w:tr w:rsidR="00A279D9" w:rsidRPr="00A279D9" w:rsidTr="001761A0">
        <w:trPr>
          <w:cantSplit/>
          <w:trHeight w:val="505"/>
        </w:trPr>
        <w:tc>
          <w:tcPr>
            <w:tcW w:w="2240" w:type="dxa"/>
            <w:vAlign w:val="center"/>
          </w:tcPr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Number of FTE’s : </w:t>
            </w:r>
          </w:p>
        </w:tc>
        <w:tc>
          <w:tcPr>
            <w:tcW w:w="8363" w:type="dxa"/>
            <w:vAlign w:val="center"/>
          </w:tcPr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</w:tc>
      </w:tr>
      <w:tr w:rsidR="00A279D9" w:rsidRPr="00A279D9" w:rsidTr="001761A0">
        <w:trPr>
          <w:cantSplit/>
          <w:trHeight w:val="1158"/>
        </w:trPr>
        <w:tc>
          <w:tcPr>
            <w:tcW w:w="2240" w:type="dxa"/>
            <w:vAlign w:val="center"/>
          </w:tcPr>
          <w:p w:rsidR="00A279D9" w:rsidRPr="00A279D9" w:rsidRDefault="00475F9F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Contact person for L3A</w:t>
            </w:r>
            <w:bookmarkStart w:id="0" w:name="_GoBack"/>
            <w:bookmarkEnd w:id="0"/>
            <w:r w:rsidR="00A279D9"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 xml:space="preserve"> matters + e-mail address : </w:t>
            </w:r>
          </w:p>
        </w:tc>
        <w:tc>
          <w:tcPr>
            <w:tcW w:w="8363" w:type="dxa"/>
          </w:tcPr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Name : ______________________________________________________</w:t>
            </w:r>
          </w:p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</w:p>
          <w:p w:rsidR="00A279D9" w:rsidRPr="00A279D9" w:rsidRDefault="00A279D9" w:rsidP="001761A0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  <w:u w:val="none"/>
              </w:rPr>
            </w:pPr>
            <w:r w:rsidRPr="00A279D9">
              <w:rPr>
                <w:rFonts w:ascii="Arial Narrow" w:hAnsi="Arial Narrow"/>
                <w:b w:val="0"/>
                <w:sz w:val="22"/>
                <w:szCs w:val="22"/>
                <w:u w:val="none"/>
              </w:rPr>
              <w:t>E-mail address : ________________________________________________</w:t>
            </w:r>
          </w:p>
        </w:tc>
      </w:tr>
    </w:tbl>
    <w:p w:rsidR="00A279D9" w:rsidRPr="00A279D9" w:rsidRDefault="00A279D9" w:rsidP="00A279D9">
      <w:pPr>
        <w:rPr>
          <w:sz w:val="28"/>
          <w:lang w:val="nl-BE"/>
        </w:rPr>
      </w:pPr>
    </w:p>
    <w:p w:rsidR="007179DD" w:rsidRPr="00A279D9" w:rsidRDefault="00475F9F" w:rsidP="00160D1E">
      <w:pPr>
        <w:pStyle w:val="Header"/>
        <w:jc w:val="both"/>
        <w:rPr>
          <w:rFonts w:ascii="Arial Narrow" w:hAnsi="Arial Narrow"/>
          <w:i/>
          <w:sz w:val="24"/>
          <w:lang w:val="fr-FR"/>
        </w:rPr>
      </w:pPr>
    </w:p>
    <w:sectPr w:rsidR="007179DD" w:rsidRPr="00A279D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4F" w:rsidRDefault="00E9054F" w:rsidP="00E9054F">
      <w:pPr>
        <w:spacing w:after="0"/>
      </w:pPr>
      <w:r>
        <w:separator/>
      </w:r>
    </w:p>
  </w:endnote>
  <w:endnote w:type="continuationSeparator" w:id="0">
    <w:p w:rsidR="00E9054F" w:rsidRDefault="00E9054F" w:rsidP="00E90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F6" w:rsidRPr="00A279D9" w:rsidRDefault="009668F6" w:rsidP="009668F6">
    <w:pPr>
      <w:pStyle w:val="Footer"/>
      <w:pBdr>
        <w:bottom w:val="single" w:sz="6" w:space="1" w:color="auto"/>
      </w:pBdr>
      <w:jc w:val="right"/>
      <w:rPr>
        <w:color w:val="00B0F0"/>
        <w:sz w:val="36"/>
        <w:lang w:val="fr-FR"/>
      </w:rPr>
    </w:pPr>
    <w:proofErr w:type="spellStart"/>
    <w:r w:rsidRPr="00A279D9">
      <w:rPr>
        <w:lang w:val="fr-FR"/>
      </w:rPr>
      <w:t>Visit</w:t>
    </w:r>
    <w:proofErr w:type="spellEnd"/>
    <w:r w:rsidRPr="00A279D9">
      <w:rPr>
        <w:lang w:val="fr-FR"/>
      </w:rPr>
      <w:t xml:space="preserve"> </w:t>
    </w:r>
    <w:hyperlink r:id="rId1" w:history="1">
      <w:r w:rsidRPr="00A279D9">
        <w:rPr>
          <w:rStyle w:val="Hyperlink"/>
          <w:color w:val="00B0F0"/>
          <w:sz w:val="36"/>
          <w:lang w:val="fr-FR"/>
        </w:rPr>
        <w:t>www.L3a.lu</w:t>
      </w:r>
    </w:hyperlink>
  </w:p>
  <w:p w:rsidR="009668F6" w:rsidRPr="00A279D9" w:rsidRDefault="009668F6" w:rsidP="009668F6">
    <w:pPr>
      <w:pStyle w:val="Footer"/>
      <w:pBdr>
        <w:bottom w:val="single" w:sz="6" w:space="1" w:color="auto"/>
      </w:pBdr>
      <w:jc w:val="right"/>
      <w:rPr>
        <w:lang w:val="fr-FR"/>
      </w:rPr>
    </w:pPr>
  </w:p>
  <w:p w:rsidR="009668F6" w:rsidRPr="00A279D9" w:rsidRDefault="009668F6" w:rsidP="009668F6">
    <w:pPr>
      <w:pStyle w:val="Footer"/>
      <w:rPr>
        <w:lang w:val="fr-FR"/>
      </w:rPr>
    </w:pPr>
  </w:p>
  <w:p w:rsidR="009668F6" w:rsidRPr="009668F6" w:rsidRDefault="009668F6" w:rsidP="009668F6">
    <w:pPr>
      <w:pStyle w:val="Footer"/>
      <w:rPr>
        <w:lang w:val="fr-FR"/>
      </w:rPr>
    </w:pPr>
    <w:r>
      <w:rPr>
        <w:lang w:val="fr-FR"/>
      </w:rPr>
      <w:t>c/</w:t>
    </w:r>
    <w:r w:rsidRPr="009668F6">
      <w:rPr>
        <w:lang w:val="fr-FR"/>
      </w:rPr>
      <w:t>o 412F, Route d’</w:t>
    </w:r>
    <w:proofErr w:type="spellStart"/>
    <w:r w:rsidRPr="009668F6">
      <w:rPr>
        <w:lang w:val="fr-FR"/>
      </w:rPr>
      <w:t>Esch</w:t>
    </w:r>
    <w:proofErr w:type="spellEnd"/>
    <w:r w:rsidRPr="009668F6">
      <w:rPr>
        <w:lang w:val="fr-FR"/>
      </w:rPr>
      <w:t>, L-2086 Luxembourg</w:t>
    </w:r>
    <w:r w:rsidRPr="009668F6">
      <w:rPr>
        <w:lang w:val="fr-FR"/>
      </w:rPr>
      <w:tab/>
    </w:r>
    <w:r>
      <w:rPr>
        <w:lang w:val="fr-FR"/>
      </w:rPr>
      <w:tab/>
    </w:r>
    <w:r w:rsidRPr="009668F6">
      <w:rPr>
        <w:color w:val="00B0F0"/>
        <w:lang w:val="fr-FR"/>
      </w:rPr>
      <w:t>T </w:t>
    </w:r>
    <w:r>
      <w:rPr>
        <w:lang w:val="fr-FR"/>
      </w:rPr>
      <w:t xml:space="preserve">: </w:t>
    </w:r>
    <w:r w:rsidRPr="009668F6">
      <w:rPr>
        <w:lang w:val="fr-FR"/>
      </w:rPr>
      <w:t>(+352) 621 33 98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4F" w:rsidRDefault="00E9054F" w:rsidP="00E9054F">
      <w:pPr>
        <w:spacing w:after="0"/>
      </w:pPr>
      <w:r>
        <w:separator/>
      </w:r>
    </w:p>
  </w:footnote>
  <w:footnote w:type="continuationSeparator" w:id="0">
    <w:p w:rsidR="00E9054F" w:rsidRDefault="00E9054F" w:rsidP="00E905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4F" w:rsidRDefault="00E905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-277403</wp:posOffset>
          </wp:positionH>
          <wp:positionV relativeFrom="paragraph">
            <wp:posOffset>-532351</wp:posOffset>
          </wp:positionV>
          <wp:extent cx="1869440" cy="162242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40" cy="162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54F" w:rsidRDefault="00E90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4F"/>
    <w:rsid w:val="00160D1E"/>
    <w:rsid w:val="00475F9F"/>
    <w:rsid w:val="009668F6"/>
    <w:rsid w:val="009C16F2"/>
    <w:rsid w:val="00A279D9"/>
    <w:rsid w:val="00E9054F"/>
    <w:rsid w:val="00F73E7E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56BFFCC-C280-4ED2-A25C-5555571D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4F"/>
    <w:pPr>
      <w:spacing w:after="20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4F"/>
    <w:pPr>
      <w:tabs>
        <w:tab w:val="center" w:pos="4680"/>
        <w:tab w:val="right" w:pos="9360"/>
      </w:tabs>
      <w:spacing w:after="0"/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054F"/>
  </w:style>
  <w:style w:type="paragraph" w:styleId="Footer">
    <w:name w:val="footer"/>
    <w:basedOn w:val="Normal"/>
    <w:link w:val="FooterChar"/>
    <w:uiPriority w:val="99"/>
    <w:unhideWhenUsed/>
    <w:rsid w:val="00E9054F"/>
    <w:pPr>
      <w:tabs>
        <w:tab w:val="center" w:pos="4680"/>
        <w:tab w:val="right" w:pos="9360"/>
      </w:tabs>
      <w:spacing w:after="0"/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054F"/>
  </w:style>
  <w:style w:type="table" w:styleId="TableGrid">
    <w:name w:val="Table Grid"/>
    <w:basedOn w:val="TableNormal"/>
    <w:rsid w:val="00E9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F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279D9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279D9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3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E80E876</Template>
  <TotalTime>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SGG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Boisselet</dc:creator>
  <cp:keywords/>
  <dc:description/>
  <cp:lastModifiedBy>Victorine Boisselet</cp:lastModifiedBy>
  <cp:revision>3</cp:revision>
  <dcterms:created xsi:type="dcterms:W3CDTF">2020-06-25T13:32:00Z</dcterms:created>
  <dcterms:modified xsi:type="dcterms:W3CDTF">2020-06-25T13:35:00Z</dcterms:modified>
</cp:coreProperties>
</file>